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AE" w:rsidRDefault="00DB30AE" w:rsidP="0060504C">
      <w:pPr>
        <w:spacing w:after="240" w:line="360" w:lineRule="auto"/>
        <w:rPr>
          <w:rFonts w:ascii="Times New Roman" w:eastAsia="Times New Roman" w:hAnsi="Times New Roman" w:cs="Times New Roman"/>
          <w:b/>
          <w:sz w:val="40"/>
          <w:szCs w:val="40"/>
          <w:lang w:eastAsia="ru-RU"/>
        </w:rPr>
      </w:pPr>
      <w:r w:rsidRPr="00DB30AE">
        <w:rPr>
          <w:rFonts w:ascii="Times New Roman" w:eastAsia="Times New Roman" w:hAnsi="Times New Roman" w:cs="Times New Roman"/>
          <w:b/>
          <w:sz w:val="40"/>
          <w:szCs w:val="40"/>
          <w:lang w:eastAsia="ru-RU"/>
        </w:rPr>
        <w:t>Это должен знать каждый</w:t>
      </w:r>
    </w:p>
    <w:p w:rsidR="00EC1887" w:rsidRDefault="00EC1887" w:rsidP="0060504C">
      <w:pPr>
        <w:spacing w:after="240" w:line="360" w:lineRule="auto"/>
        <w:rPr>
          <w:rFonts w:ascii="Times New Roman" w:eastAsia="Times New Roman" w:hAnsi="Times New Roman" w:cs="Times New Roman"/>
          <w:b/>
          <w:sz w:val="40"/>
          <w:szCs w:val="40"/>
          <w:lang w:eastAsia="ru-RU"/>
        </w:rPr>
      </w:pPr>
      <w:bookmarkStart w:id="0" w:name="_GoBack"/>
      <w:bookmarkEnd w:id="0"/>
      <w:proofErr w:type="spellStart"/>
      <w:r>
        <w:rPr>
          <w:rFonts w:ascii="Times New Roman" w:eastAsia="Times New Roman" w:hAnsi="Times New Roman" w:cs="Times New Roman"/>
          <w:b/>
          <w:sz w:val="40"/>
          <w:szCs w:val="40"/>
          <w:lang w:eastAsia="ru-RU"/>
        </w:rPr>
        <w:t>Отвественность</w:t>
      </w:r>
      <w:proofErr w:type="spellEnd"/>
      <w:r>
        <w:rPr>
          <w:rFonts w:ascii="Times New Roman" w:eastAsia="Times New Roman" w:hAnsi="Times New Roman" w:cs="Times New Roman"/>
          <w:b/>
          <w:sz w:val="40"/>
          <w:szCs w:val="40"/>
          <w:lang w:eastAsia="ru-RU"/>
        </w:rPr>
        <w:t>:</w:t>
      </w:r>
    </w:p>
    <w:p w:rsidR="00563ECD" w:rsidRPr="00DB30AE" w:rsidRDefault="00563ECD" w:rsidP="0060504C">
      <w:pPr>
        <w:spacing w:after="240" w:line="360" w:lineRule="auto"/>
        <w:ind w:firstLine="709"/>
        <w:rPr>
          <w:rFonts w:ascii="Times New Roman" w:eastAsia="Times New Roman" w:hAnsi="Times New Roman" w:cs="Times New Roman"/>
          <w:sz w:val="28"/>
          <w:szCs w:val="28"/>
          <w:lang w:eastAsia="ru-RU"/>
        </w:rPr>
      </w:pPr>
      <w:hyperlink r:id="rId4" w:history="1">
        <w:r w:rsidRPr="00DB30AE">
          <w:rPr>
            <w:rFonts w:ascii="Times New Roman" w:eastAsia="Times New Roman" w:hAnsi="Times New Roman" w:cs="Times New Roman"/>
            <w:b/>
            <w:bCs/>
            <w:sz w:val="28"/>
            <w:szCs w:val="28"/>
            <w:shd w:val="clear" w:color="auto" w:fill="FFFFFF"/>
            <w:lang w:eastAsia="ru-RU"/>
          </w:rPr>
          <w:br/>
        </w:r>
        <w:r w:rsidR="00DB30AE">
          <w:rPr>
            <w:rFonts w:ascii="Times New Roman" w:eastAsia="Times New Roman" w:hAnsi="Times New Roman" w:cs="Times New Roman"/>
            <w:b/>
            <w:bCs/>
            <w:sz w:val="28"/>
            <w:szCs w:val="28"/>
            <w:shd w:val="clear" w:color="auto" w:fill="FFFFFF"/>
            <w:lang w:eastAsia="ru-RU"/>
          </w:rPr>
          <w:t xml:space="preserve">         </w:t>
        </w:r>
        <w:r w:rsidRPr="00DB30AE">
          <w:rPr>
            <w:rFonts w:ascii="Times New Roman" w:eastAsia="Times New Roman" w:hAnsi="Times New Roman" w:cs="Times New Roman"/>
            <w:b/>
            <w:bCs/>
            <w:sz w:val="28"/>
            <w:szCs w:val="28"/>
            <w:shd w:val="clear" w:color="auto" w:fill="FFFFFF"/>
            <w:lang w:eastAsia="ru-RU"/>
          </w:rPr>
          <w:t>"Уголовный кодекс Российской Федерации" от 13.06.1996 N 63-ФЗ (ред. от 05.04.2021, с изм. от 08.04.2021)</w:t>
        </w:r>
      </w:hyperlink>
    </w:p>
    <w:p w:rsidR="00563ECD" w:rsidRPr="00DB30AE" w:rsidRDefault="00563ECD" w:rsidP="0060504C">
      <w:pPr>
        <w:shd w:val="clear" w:color="auto" w:fill="FFFFFF"/>
        <w:spacing w:after="240" w:line="360" w:lineRule="auto"/>
        <w:ind w:firstLine="540"/>
        <w:jc w:val="both"/>
        <w:outlineLvl w:val="0"/>
        <w:rPr>
          <w:rFonts w:ascii="Times New Roman" w:eastAsia="Times New Roman" w:hAnsi="Times New Roman" w:cs="Times New Roman"/>
          <w:bCs/>
          <w:color w:val="000000"/>
          <w:kern w:val="36"/>
          <w:sz w:val="28"/>
          <w:szCs w:val="28"/>
          <w:lang w:eastAsia="ru-RU"/>
        </w:rPr>
      </w:pPr>
      <w:bookmarkStart w:id="1" w:name="dst150"/>
      <w:bookmarkStart w:id="2" w:name="dst1"/>
      <w:bookmarkStart w:id="3" w:name="dst2"/>
      <w:bookmarkStart w:id="4" w:name="dst101503"/>
      <w:bookmarkStart w:id="5" w:name="dst101504"/>
      <w:bookmarkStart w:id="6" w:name="dst101505"/>
      <w:bookmarkStart w:id="7" w:name="dst101506"/>
      <w:bookmarkStart w:id="8" w:name="dst101507"/>
      <w:bookmarkStart w:id="9" w:name="dst101508"/>
      <w:bookmarkStart w:id="10" w:name="dst101509"/>
      <w:bookmarkStart w:id="11" w:name="dst101510"/>
      <w:bookmarkStart w:id="12" w:name="dst101511"/>
      <w:bookmarkStart w:id="13" w:name="dst101512"/>
      <w:bookmarkStart w:id="14" w:name="dst101513"/>
      <w:bookmarkStart w:id="15" w:name="dst101514"/>
      <w:bookmarkStart w:id="16" w:name="dst101515"/>
      <w:bookmarkStart w:id="17" w:name="dst101516"/>
      <w:bookmarkStart w:id="18" w:name="dst10151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B30AE">
        <w:rPr>
          <w:rFonts w:ascii="Times New Roman" w:eastAsia="Times New Roman" w:hAnsi="Times New Roman" w:cs="Times New Roman"/>
          <w:b/>
          <w:bCs/>
          <w:color w:val="000000"/>
          <w:kern w:val="36"/>
          <w:sz w:val="28"/>
          <w:szCs w:val="28"/>
          <w:lang w:eastAsia="ru-RU"/>
        </w:rPr>
        <w:t xml:space="preserve">УК РФ Статья 228. </w:t>
      </w:r>
      <w:r w:rsidRPr="00DB30AE">
        <w:rPr>
          <w:rFonts w:ascii="Times New Roman" w:eastAsia="Times New Roman" w:hAnsi="Times New Roman" w:cs="Times New Roman"/>
          <w:bCs/>
          <w:color w:val="000000"/>
          <w:kern w:val="36"/>
          <w:sz w:val="28"/>
          <w:szCs w:val="28"/>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63ECD" w:rsidRPr="00DB30AE" w:rsidRDefault="00563ECD" w:rsidP="0060504C">
      <w:pPr>
        <w:shd w:val="clear" w:color="auto" w:fill="FFFFFF"/>
        <w:spacing w:after="240" w:line="360" w:lineRule="auto"/>
        <w:ind w:firstLine="540"/>
        <w:jc w:val="both"/>
        <w:rPr>
          <w:rFonts w:ascii="Times New Roman" w:eastAsia="Times New Roman" w:hAnsi="Times New Roman" w:cs="Times New Roman"/>
          <w:color w:val="000000"/>
          <w:sz w:val="28"/>
          <w:szCs w:val="28"/>
          <w:lang w:eastAsia="ru-RU"/>
        </w:rPr>
      </w:pPr>
      <w:bookmarkStart w:id="19" w:name="dst1126"/>
      <w:bookmarkStart w:id="20" w:name="dst3"/>
      <w:bookmarkStart w:id="21" w:name="dst151"/>
      <w:bookmarkEnd w:id="19"/>
      <w:bookmarkEnd w:id="20"/>
      <w:bookmarkEnd w:id="21"/>
      <w:r w:rsidRPr="00DB30AE">
        <w:rPr>
          <w:rFonts w:ascii="Times New Roman" w:eastAsia="Times New Roman" w:hAnsi="Times New Roman" w:cs="Times New Roman"/>
          <w:color w:val="000000"/>
          <w:sz w:val="28"/>
          <w:szCs w:val="28"/>
          <w:lang w:eastAsia="ru-RU"/>
        </w:rPr>
        <w:t xml:space="preserve">1. </w:t>
      </w:r>
      <w:r w:rsidR="00EC1887">
        <w:rPr>
          <w:rFonts w:ascii="Times New Roman" w:eastAsia="Times New Roman" w:hAnsi="Times New Roman" w:cs="Times New Roman"/>
          <w:color w:val="000000"/>
          <w:sz w:val="28"/>
          <w:szCs w:val="28"/>
          <w:lang w:eastAsia="ru-RU"/>
        </w:rPr>
        <w:t xml:space="preserve"> Н</w:t>
      </w:r>
      <w:r w:rsidRPr="00DB30AE">
        <w:rPr>
          <w:rFonts w:ascii="Times New Roman" w:eastAsia="Times New Roman" w:hAnsi="Times New Roman" w:cs="Times New Roman"/>
          <w:color w:val="000000"/>
          <w:sz w:val="28"/>
          <w:szCs w:val="28"/>
          <w:lang w:eastAsia="ru-RU"/>
        </w:rPr>
        <w:t>езаконные</w:t>
      </w:r>
      <w:r w:rsidR="00EC1887">
        <w:rPr>
          <w:rFonts w:ascii="Times New Roman" w:eastAsia="Times New Roman" w:hAnsi="Times New Roman" w:cs="Times New Roman"/>
          <w:color w:val="000000"/>
          <w:sz w:val="28"/>
          <w:szCs w:val="28"/>
          <w:lang w:eastAsia="ru-RU"/>
        </w:rPr>
        <w:t xml:space="preserve"> </w:t>
      </w:r>
      <w:hyperlink r:id="rId5" w:anchor="dst100104" w:history="1">
        <w:r w:rsidRPr="00EC1887">
          <w:rPr>
            <w:rFonts w:ascii="Times New Roman" w:eastAsia="Times New Roman" w:hAnsi="Times New Roman" w:cs="Times New Roman"/>
            <w:sz w:val="28"/>
            <w:szCs w:val="28"/>
            <w:lang w:eastAsia="ru-RU"/>
          </w:rPr>
          <w:t>приобретение</w:t>
        </w:r>
      </w:hyperlink>
      <w:r w:rsidRPr="00EC1887">
        <w:rPr>
          <w:rFonts w:ascii="Times New Roman" w:eastAsia="Times New Roman" w:hAnsi="Times New Roman" w:cs="Times New Roman"/>
          <w:sz w:val="28"/>
          <w:szCs w:val="28"/>
          <w:lang w:eastAsia="ru-RU"/>
        </w:rPr>
        <w:t>,</w:t>
      </w:r>
      <w:r w:rsidR="00EC1887">
        <w:rPr>
          <w:rFonts w:ascii="Times New Roman" w:eastAsia="Times New Roman" w:hAnsi="Times New Roman" w:cs="Times New Roman"/>
          <w:sz w:val="28"/>
          <w:szCs w:val="28"/>
          <w:lang w:eastAsia="ru-RU"/>
        </w:rPr>
        <w:t xml:space="preserve"> </w:t>
      </w:r>
      <w:hyperlink r:id="rId6" w:anchor="dst100105" w:history="1">
        <w:r w:rsidRPr="00EC1887">
          <w:rPr>
            <w:rFonts w:ascii="Times New Roman" w:eastAsia="Times New Roman" w:hAnsi="Times New Roman" w:cs="Times New Roman"/>
            <w:sz w:val="28"/>
            <w:szCs w:val="28"/>
            <w:lang w:eastAsia="ru-RU"/>
          </w:rPr>
          <w:t>хранение</w:t>
        </w:r>
      </w:hyperlink>
      <w:r w:rsidRPr="00EC1887">
        <w:rPr>
          <w:rFonts w:ascii="Times New Roman" w:eastAsia="Times New Roman" w:hAnsi="Times New Roman" w:cs="Times New Roman"/>
          <w:sz w:val="28"/>
          <w:szCs w:val="28"/>
          <w:lang w:eastAsia="ru-RU"/>
        </w:rPr>
        <w:t>,</w:t>
      </w:r>
      <w:r w:rsidR="00EC1887">
        <w:rPr>
          <w:rFonts w:ascii="Times New Roman" w:eastAsia="Times New Roman" w:hAnsi="Times New Roman" w:cs="Times New Roman"/>
          <w:sz w:val="28"/>
          <w:szCs w:val="28"/>
          <w:lang w:eastAsia="ru-RU"/>
        </w:rPr>
        <w:t xml:space="preserve"> </w:t>
      </w:r>
      <w:hyperlink r:id="rId7" w:anchor="dst100106" w:history="1">
        <w:r w:rsidRPr="00EC1887">
          <w:rPr>
            <w:rFonts w:ascii="Times New Roman" w:eastAsia="Times New Roman" w:hAnsi="Times New Roman" w:cs="Times New Roman"/>
            <w:sz w:val="28"/>
            <w:szCs w:val="28"/>
            <w:lang w:eastAsia="ru-RU"/>
          </w:rPr>
          <w:t>перевозка</w:t>
        </w:r>
      </w:hyperlink>
      <w:r w:rsidRPr="00EC1887">
        <w:rPr>
          <w:rFonts w:ascii="Times New Roman" w:eastAsia="Times New Roman" w:hAnsi="Times New Roman" w:cs="Times New Roman"/>
          <w:sz w:val="28"/>
          <w:szCs w:val="28"/>
          <w:lang w:eastAsia="ru-RU"/>
        </w:rPr>
        <w:t>,</w:t>
      </w:r>
      <w:r w:rsidR="00EC1887">
        <w:rPr>
          <w:rFonts w:ascii="Times New Roman" w:eastAsia="Times New Roman" w:hAnsi="Times New Roman" w:cs="Times New Roman"/>
          <w:sz w:val="28"/>
          <w:szCs w:val="28"/>
          <w:lang w:eastAsia="ru-RU"/>
        </w:rPr>
        <w:t xml:space="preserve"> </w:t>
      </w:r>
      <w:hyperlink r:id="rId8" w:anchor="dst100109" w:history="1">
        <w:r w:rsidRPr="00EC1887">
          <w:rPr>
            <w:rFonts w:ascii="Times New Roman" w:eastAsia="Times New Roman" w:hAnsi="Times New Roman" w:cs="Times New Roman"/>
            <w:sz w:val="28"/>
            <w:szCs w:val="28"/>
            <w:lang w:eastAsia="ru-RU"/>
          </w:rPr>
          <w:t>изготовление</w:t>
        </w:r>
      </w:hyperlink>
      <w:r w:rsidRPr="00DB30AE">
        <w:rPr>
          <w:rFonts w:ascii="Times New Roman" w:eastAsia="Times New Roman" w:hAnsi="Times New Roman" w:cs="Times New Roman"/>
          <w:color w:val="000000"/>
          <w:sz w:val="28"/>
          <w:szCs w:val="28"/>
          <w:lang w:eastAsia="ru-RU"/>
        </w:rPr>
        <w:t>,</w:t>
      </w:r>
      <w:r w:rsidR="00EC1887">
        <w:rPr>
          <w:rFonts w:ascii="Times New Roman" w:eastAsia="Times New Roman" w:hAnsi="Times New Roman" w:cs="Times New Roman"/>
          <w:color w:val="000000"/>
          <w:sz w:val="28"/>
          <w:szCs w:val="28"/>
          <w:lang w:eastAsia="ru-RU"/>
        </w:rPr>
        <w:t xml:space="preserve"> </w:t>
      </w:r>
      <w:r w:rsidRPr="00DB30AE">
        <w:rPr>
          <w:rFonts w:ascii="Times New Roman" w:eastAsia="Times New Roman" w:hAnsi="Times New Roman" w:cs="Times New Roman"/>
          <w:color w:val="000000"/>
          <w:sz w:val="28"/>
          <w:szCs w:val="28"/>
          <w:lang w:eastAsia="ru-RU"/>
        </w:rPr>
        <w:t>переработка</w:t>
      </w:r>
      <w:r w:rsidR="00EC1887">
        <w:rPr>
          <w:rFonts w:ascii="Times New Roman" w:eastAsia="Times New Roman" w:hAnsi="Times New Roman" w:cs="Times New Roman"/>
          <w:color w:val="000000"/>
          <w:sz w:val="28"/>
          <w:szCs w:val="28"/>
          <w:lang w:eastAsia="ru-RU"/>
        </w:rPr>
        <w:t xml:space="preserve"> </w:t>
      </w:r>
      <w:r w:rsidRPr="00DB30AE">
        <w:rPr>
          <w:rFonts w:ascii="Times New Roman" w:eastAsia="Times New Roman" w:hAnsi="Times New Roman" w:cs="Times New Roman"/>
          <w:color w:val="000000"/>
          <w:sz w:val="28"/>
          <w:szCs w:val="28"/>
          <w:lang w:eastAsia="ru-RU"/>
        </w:rPr>
        <w:t>без цели сбыта</w:t>
      </w:r>
      <w:r w:rsidR="00EC1887">
        <w:rPr>
          <w:rFonts w:ascii="Times New Roman" w:eastAsia="Times New Roman" w:hAnsi="Times New Roman" w:cs="Times New Roman"/>
          <w:color w:val="000000"/>
          <w:sz w:val="28"/>
          <w:szCs w:val="28"/>
          <w:lang w:eastAsia="ru-RU"/>
        </w:rPr>
        <w:t xml:space="preserve"> </w:t>
      </w:r>
      <w:r w:rsidRPr="00DB30AE">
        <w:rPr>
          <w:rFonts w:ascii="Times New Roman" w:eastAsia="Times New Roman" w:hAnsi="Times New Roman" w:cs="Times New Roman"/>
          <w:color w:val="000000"/>
          <w:sz w:val="28"/>
          <w:szCs w:val="28"/>
          <w:lang w:eastAsia="ru-RU"/>
        </w:rPr>
        <w:t>наркотических средств,</w:t>
      </w:r>
      <w:r w:rsidR="00EC1887">
        <w:rPr>
          <w:rFonts w:ascii="Times New Roman" w:eastAsia="Times New Roman" w:hAnsi="Times New Roman" w:cs="Times New Roman"/>
          <w:color w:val="000000"/>
          <w:sz w:val="28"/>
          <w:szCs w:val="28"/>
          <w:lang w:eastAsia="ru-RU"/>
        </w:rPr>
        <w:t xml:space="preserve"> </w:t>
      </w:r>
      <w:hyperlink r:id="rId9" w:anchor="dst100013" w:history="1">
        <w:r w:rsidRPr="00EC1887">
          <w:rPr>
            <w:rFonts w:ascii="Times New Roman" w:eastAsia="Times New Roman" w:hAnsi="Times New Roman" w:cs="Times New Roman"/>
            <w:sz w:val="28"/>
            <w:szCs w:val="28"/>
            <w:lang w:eastAsia="ru-RU"/>
          </w:rPr>
          <w:t>психотропных веществ</w:t>
        </w:r>
      </w:hyperlink>
      <w:r w:rsidR="00EC1887" w:rsidRPr="00EC1887">
        <w:rPr>
          <w:rFonts w:ascii="Times New Roman" w:eastAsia="Times New Roman" w:hAnsi="Times New Roman" w:cs="Times New Roman"/>
          <w:sz w:val="28"/>
          <w:szCs w:val="28"/>
          <w:lang w:eastAsia="ru-RU"/>
        </w:rPr>
        <w:t xml:space="preserve"> </w:t>
      </w:r>
      <w:r w:rsidRPr="00EC1887">
        <w:rPr>
          <w:rFonts w:ascii="Times New Roman" w:eastAsia="Times New Roman" w:hAnsi="Times New Roman" w:cs="Times New Roman"/>
          <w:sz w:val="28"/>
          <w:szCs w:val="28"/>
          <w:lang w:eastAsia="ru-RU"/>
        </w:rPr>
        <w:t>или их</w:t>
      </w:r>
      <w:r w:rsidR="00EC1887" w:rsidRPr="00EC1887">
        <w:rPr>
          <w:rFonts w:ascii="Times New Roman" w:eastAsia="Times New Roman" w:hAnsi="Times New Roman" w:cs="Times New Roman"/>
          <w:sz w:val="28"/>
          <w:szCs w:val="28"/>
          <w:lang w:eastAsia="ru-RU"/>
        </w:rPr>
        <w:t xml:space="preserve"> </w:t>
      </w:r>
      <w:hyperlink r:id="rId10" w:anchor="dst100015" w:history="1">
        <w:r w:rsidRPr="00EC1887">
          <w:rPr>
            <w:rFonts w:ascii="Times New Roman" w:eastAsia="Times New Roman" w:hAnsi="Times New Roman" w:cs="Times New Roman"/>
            <w:sz w:val="28"/>
            <w:szCs w:val="28"/>
            <w:lang w:eastAsia="ru-RU"/>
          </w:rPr>
          <w:t>аналогов</w:t>
        </w:r>
      </w:hyperlink>
      <w:r w:rsidR="00EC1887">
        <w:rPr>
          <w:rFonts w:ascii="Times New Roman" w:eastAsia="Times New Roman" w:hAnsi="Times New Roman" w:cs="Times New Roman"/>
          <w:color w:val="666699"/>
          <w:sz w:val="28"/>
          <w:szCs w:val="28"/>
          <w:lang w:eastAsia="ru-RU"/>
        </w:rPr>
        <w:t xml:space="preserve"> </w:t>
      </w:r>
      <w:r w:rsidRPr="00DB30AE">
        <w:rPr>
          <w:rFonts w:ascii="Times New Roman" w:eastAsia="Times New Roman" w:hAnsi="Times New Roman" w:cs="Times New Roman"/>
          <w:color w:val="000000"/>
          <w:sz w:val="28"/>
          <w:szCs w:val="28"/>
          <w:lang w:eastAsia="ru-RU"/>
        </w:rPr>
        <w:t>в значительном размере, а также незаконные приобретение, хранение, перевозка без цели сбыта</w:t>
      </w:r>
      <w:r w:rsidR="00EC1887">
        <w:rPr>
          <w:rFonts w:ascii="Times New Roman" w:eastAsia="Times New Roman" w:hAnsi="Times New Roman" w:cs="Times New Roman"/>
          <w:color w:val="000000"/>
          <w:sz w:val="28"/>
          <w:szCs w:val="28"/>
          <w:lang w:eastAsia="ru-RU"/>
        </w:rPr>
        <w:t xml:space="preserve"> </w:t>
      </w:r>
      <w:hyperlink r:id="rId11" w:anchor="dst100014" w:history="1">
        <w:r w:rsidRPr="00EC1887">
          <w:rPr>
            <w:rFonts w:ascii="Times New Roman" w:eastAsia="Times New Roman" w:hAnsi="Times New Roman" w:cs="Times New Roman"/>
            <w:sz w:val="28"/>
            <w:szCs w:val="28"/>
            <w:lang w:eastAsia="ru-RU"/>
          </w:rPr>
          <w:t>растений</w:t>
        </w:r>
      </w:hyperlink>
      <w:r w:rsidRPr="00EC1887">
        <w:rPr>
          <w:rFonts w:ascii="Times New Roman" w:eastAsia="Times New Roman" w:hAnsi="Times New Roman" w:cs="Times New Roman"/>
          <w:sz w:val="28"/>
          <w:szCs w:val="28"/>
          <w:lang w:eastAsia="ru-RU"/>
        </w:rPr>
        <w:t>,</w:t>
      </w:r>
      <w:r w:rsidRPr="00DB30AE">
        <w:rPr>
          <w:rFonts w:ascii="Times New Roman" w:eastAsia="Times New Roman" w:hAnsi="Times New Roman" w:cs="Times New Roman"/>
          <w:color w:val="000000"/>
          <w:sz w:val="28"/>
          <w:szCs w:val="28"/>
          <w:lang w:eastAsia="ru-RU"/>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bookmarkStart w:id="22" w:name="dst860"/>
      <w:bookmarkStart w:id="23" w:name="dst4"/>
      <w:bookmarkStart w:id="24" w:name="dst103609"/>
      <w:bookmarkStart w:id="25" w:name="dst103703"/>
      <w:bookmarkEnd w:id="22"/>
      <w:bookmarkEnd w:id="23"/>
      <w:bookmarkEnd w:id="24"/>
      <w:bookmarkEnd w:id="25"/>
      <w:r w:rsidRPr="00DB30AE">
        <w:rPr>
          <w:rFonts w:ascii="Times New Roman" w:eastAsia="Times New Roman" w:hAnsi="Times New Roman" w:cs="Times New Roman"/>
          <w:color w:val="000000"/>
          <w:sz w:val="28"/>
          <w:szCs w:val="28"/>
          <w:lang w:eastAsia="ru-RU"/>
        </w:rPr>
        <w:t xml:space="preserve">наказываются штрафом в размере </w:t>
      </w:r>
      <w:r w:rsidRPr="0060504C">
        <w:rPr>
          <w:rFonts w:ascii="Times New Roman" w:eastAsia="Times New Roman" w:hAnsi="Times New Roman" w:cs="Times New Roman"/>
          <w:b/>
          <w:color w:val="000000"/>
          <w:sz w:val="28"/>
          <w:szCs w:val="28"/>
          <w:lang w:eastAsia="ru-RU"/>
        </w:rPr>
        <w:t>до сорока тысяч рублей</w:t>
      </w:r>
      <w:r w:rsidRPr="00DB30AE">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w:t>
      </w:r>
      <w:r w:rsidRPr="0060504C">
        <w:rPr>
          <w:rFonts w:ascii="Times New Roman" w:eastAsia="Times New Roman" w:hAnsi="Times New Roman" w:cs="Times New Roman"/>
          <w:b/>
          <w:color w:val="000000"/>
          <w:sz w:val="28"/>
          <w:szCs w:val="28"/>
          <w:lang w:eastAsia="ru-RU"/>
        </w:rPr>
        <w:t>либо ограничением свободы на срок до трех лет, либо лишением свободы на тот же срок.</w:t>
      </w:r>
    </w:p>
    <w:p w:rsidR="00563ECD" w:rsidRPr="0060504C" w:rsidRDefault="00563ECD" w:rsidP="0060504C">
      <w:pPr>
        <w:shd w:val="clear" w:color="auto" w:fill="FFFFFF"/>
        <w:spacing w:after="240" w:line="360" w:lineRule="auto"/>
        <w:ind w:firstLine="540"/>
        <w:jc w:val="both"/>
        <w:rPr>
          <w:rFonts w:ascii="Times New Roman" w:eastAsia="Times New Roman" w:hAnsi="Times New Roman" w:cs="Times New Roman"/>
          <w:b/>
          <w:color w:val="000000"/>
          <w:sz w:val="28"/>
          <w:szCs w:val="28"/>
          <w:lang w:eastAsia="ru-RU"/>
        </w:rPr>
      </w:pPr>
      <w:bookmarkStart w:id="26" w:name="dst1127"/>
      <w:bookmarkStart w:id="27" w:name="dst5"/>
      <w:bookmarkEnd w:id="26"/>
      <w:bookmarkEnd w:id="27"/>
      <w:r w:rsidRPr="00DB30AE">
        <w:rPr>
          <w:rFonts w:ascii="Times New Roman" w:eastAsia="Times New Roman" w:hAnsi="Times New Roman" w:cs="Times New Roman"/>
          <w:color w:val="000000"/>
          <w:sz w:val="28"/>
          <w:szCs w:val="28"/>
          <w:lang w:eastAsia="ru-RU"/>
        </w:rPr>
        <w:t>2. Те же деяния, совершенные в крупном размере,</w:t>
      </w:r>
      <w:r w:rsidR="0060504C">
        <w:rPr>
          <w:rFonts w:ascii="Times New Roman" w:eastAsia="Times New Roman" w:hAnsi="Times New Roman" w:cs="Times New Roman"/>
          <w:color w:val="000000"/>
          <w:sz w:val="28"/>
          <w:szCs w:val="28"/>
          <w:lang w:eastAsia="ru-RU"/>
        </w:rPr>
        <w:t xml:space="preserve"> </w:t>
      </w:r>
      <w:bookmarkStart w:id="28" w:name="dst1128"/>
      <w:bookmarkStart w:id="29" w:name="dst6"/>
      <w:bookmarkEnd w:id="28"/>
      <w:bookmarkEnd w:id="29"/>
      <w:r w:rsidRPr="00DB30AE">
        <w:rPr>
          <w:rFonts w:ascii="Times New Roman" w:eastAsia="Times New Roman" w:hAnsi="Times New Roman" w:cs="Times New Roman"/>
          <w:color w:val="000000"/>
          <w:sz w:val="28"/>
          <w:szCs w:val="28"/>
          <w:lang w:eastAsia="ru-RU"/>
        </w:rPr>
        <w:t xml:space="preserve">наказываются лишением свободы на срок от трех до десяти лет со штрафом в размере </w:t>
      </w:r>
      <w:r w:rsidRPr="0060504C">
        <w:rPr>
          <w:rFonts w:ascii="Times New Roman" w:eastAsia="Times New Roman" w:hAnsi="Times New Roman" w:cs="Times New Roman"/>
          <w:b/>
          <w:color w:val="000000"/>
          <w:sz w:val="28"/>
          <w:szCs w:val="28"/>
          <w:lang w:eastAsia="ru-RU"/>
        </w:rPr>
        <w:t>до пятисот тысяч рублей</w:t>
      </w:r>
      <w:r w:rsidRPr="00DB30AE">
        <w:rPr>
          <w:rFonts w:ascii="Times New Roman" w:eastAsia="Times New Roman" w:hAnsi="Times New Roman" w:cs="Times New Roman"/>
          <w:color w:val="000000"/>
          <w:sz w:val="28"/>
          <w:szCs w:val="28"/>
          <w:lang w:eastAsia="ru-RU"/>
        </w:rPr>
        <w:t xml:space="preserve"> или в размере заработной платы или </w:t>
      </w:r>
      <w:proofErr w:type="gramStart"/>
      <w:r w:rsidRPr="00DB30AE">
        <w:rPr>
          <w:rFonts w:ascii="Times New Roman" w:eastAsia="Times New Roman" w:hAnsi="Times New Roman" w:cs="Times New Roman"/>
          <w:color w:val="000000"/>
          <w:sz w:val="28"/>
          <w:szCs w:val="28"/>
          <w:lang w:eastAsia="ru-RU"/>
        </w:rPr>
        <w:t>иного дохода</w:t>
      </w:r>
      <w:proofErr w:type="gramEnd"/>
      <w:r w:rsidRPr="00DB30AE">
        <w:rPr>
          <w:rFonts w:ascii="Times New Roman" w:eastAsia="Times New Roman" w:hAnsi="Times New Roman" w:cs="Times New Roman"/>
          <w:color w:val="000000"/>
          <w:sz w:val="28"/>
          <w:szCs w:val="28"/>
          <w:lang w:eastAsia="ru-RU"/>
        </w:rPr>
        <w:t xml:space="preserve"> осужденного за период до трех лет либо без такового и с </w:t>
      </w:r>
      <w:r w:rsidRPr="0060504C">
        <w:rPr>
          <w:rFonts w:ascii="Times New Roman" w:eastAsia="Times New Roman" w:hAnsi="Times New Roman" w:cs="Times New Roman"/>
          <w:b/>
          <w:color w:val="000000"/>
          <w:sz w:val="28"/>
          <w:szCs w:val="28"/>
          <w:lang w:eastAsia="ru-RU"/>
        </w:rPr>
        <w:t>ограничением свободы на срок до одного года либо без такового.</w:t>
      </w:r>
    </w:p>
    <w:p w:rsidR="00563ECD" w:rsidRPr="00DB30AE" w:rsidRDefault="00563ECD" w:rsidP="0060504C">
      <w:pPr>
        <w:shd w:val="clear" w:color="auto" w:fill="FFFFFF"/>
        <w:spacing w:after="240" w:line="360" w:lineRule="auto"/>
        <w:ind w:firstLine="540"/>
        <w:jc w:val="both"/>
        <w:rPr>
          <w:rFonts w:ascii="Times New Roman" w:eastAsia="Times New Roman" w:hAnsi="Times New Roman" w:cs="Times New Roman"/>
          <w:color w:val="000000"/>
          <w:sz w:val="28"/>
          <w:szCs w:val="28"/>
          <w:lang w:eastAsia="ru-RU"/>
        </w:rPr>
      </w:pPr>
      <w:bookmarkStart w:id="30" w:name="dst1129"/>
      <w:bookmarkEnd w:id="30"/>
      <w:r w:rsidRPr="00DB30AE">
        <w:rPr>
          <w:rFonts w:ascii="Times New Roman" w:eastAsia="Times New Roman" w:hAnsi="Times New Roman" w:cs="Times New Roman"/>
          <w:color w:val="000000"/>
          <w:sz w:val="28"/>
          <w:szCs w:val="28"/>
          <w:lang w:eastAsia="ru-RU"/>
        </w:rPr>
        <w:t xml:space="preserve">3. Те же деяния, совершенные в особо крупном </w:t>
      </w:r>
      <w:r w:rsidR="0060504C">
        <w:rPr>
          <w:rFonts w:ascii="Times New Roman" w:eastAsia="Times New Roman" w:hAnsi="Times New Roman" w:cs="Times New Roman"/>
          <w:color w:val="000000"/>
          <w:sz w:val="28"/>
          <w:szCs w:val="28"/>
          <w:lang w:eastAsia="ru-RU"/>
        </w:rPr>
        <w:t xml:space="preserve">размере, </w:t>
      </w:r>
      <w:bookmarkStart w:id="31" w:name="dst1130"/>
      <w:bookmarkEnd w:id="31"/>
      <w:r w:rsidRPr="00DB30AE">
        <w:rPr>
          <w:rFonts w:ascii="Times New Roman" w:eastAsia="Times New Roman" w:hAnsi="Times New Roman" w:cs="Times New Roman"/>
          <w:color w:val="000000"/>
          <w:sz w:val="28"/>
          <w:szCs w:val="28"/>
          <w:lang w:eastAsia="ru-RU"/>
        </w:rPr>
        <w:t xml:space="preserve">наказываются </w:t>
      </w:r>
      <w:r w:rsidRPr="0060504C">
        <w:rPr>
          <w:rFonts w:ascii="Times New Roman" w:eastAsia="Times New Roman" w:hAnsi="Times New Roman" w:cs="Times New Roman"/>
          <w:b/>
          <w:color w:val="000000"/>
          <w:sz w:val="28"/>
          <w:szCs w:val="28"/>
          <w:lang w:eastAsia="ru-RU"/>
        </w:rPr>
        <w:t>лишением свободы на срок от десяти до пятнадцати лет</w:t>
      </w:r>
      <w:r w:rsidRPr="00DB30AE">
        <w:rPr>
          <w:rFonts w:ascii="Times New Roman" w:eastAsia="Times New Roman" w:hAnsi="Times New Roman" w:cs="Times New Roman"/>
          <w:color w:val="000000"/>
          <w:sz w:val="28"/>
          <w:szCs w:val="28"/>
          <w:lang w:eastAsia="ru-RU"/>
        </w:rPr>
        <w:t xml:space="preserve"> со штрафом в размере </w:t>
      </w:r>
      <w:r w:rsidRPr="0060504C">
        <w:rPr>
          <w:rFonts w:ascii="Times New Roman" w:eastAsia="Times New Roman" w:hAnsi="Times New Roman" w:cs="Times New Roman"/>
          <w:b/>
          <w:color w:val="000000"/>
          <w:sz w:val="28"/>
          <w:szCs w:val="28"/>
          <w:lang w:eastAsia="ru-RU"/>
        </w:rPr>
        <w:t>до пятисот тысяч рублей</w:t>
      </w:r>
      <w:r w:rsidRPr="00DB30AE">
        <w:rPr>
          <w:rFonts w:ascii="Times New Roman" w:eastAsia="Times New Roman" w:hAnsi="Times New Roman" w:cs="Times New Roman"/>
          <w:color w:val="000000"/>
          <w:sz w:val="28"/>
          <w:szCs w:val="28"/>
          <w:lang w:eastAsia="ru-RU"/>
        </w:rPr>
        <w:t xml:space="preserve"> или в размере заработной платы или </w:t>
      </w:r>
      <w:proofErr w:type="gramStart"/>
      <w:r w:rsidRPr="00DB30AE">
        <w:rPr>
          <w:rFonts w:ascii="Times New Roman" w:eastAsia="Times New Roman" w:hAnsi="Times New Roman" w:cs="Times New Roman"/>
          <w:color w:val="000000"/>
          <w:sz w:val="28"/>
          <w:szCs w:val="28"/>
          <w:lang w:eastAsia="ru-RU"/>
        </w:rPr>
        <w:t>иного дохода</w:t>
      </w:r>
      <w:proofErr w:type="gramEnd"/>
      <w:r w:rsidRPr="00DB30AE">
        <w:rPr>
          <w:rFonts w:ascii="Times New Roman" w:eastAsia="Times New Roman" w:hAnsi="Times New Roman" w:cs="Times New Roman"/>
          <w:color w:val="000000"/>
          <w:sz w:val="28"/>
          <w:szCs w:val="28"/>
          <w:lang w:eastAsia="ru-RU"/>
        </w:rPr>
        <w:t xml:space="preserve"> осужденного за период до трех лет либо без такового и с ограничением свободы на срок до полутора лет либо без такового.</w:t>
      </w:r>
    </w:p>
    <w:p w:rsidR="0060504C" w:rsidRDefault="00563ECD" w:rsidP="0060504C">
      <w:pPr>
        <w:shd w:val="clear" w:color="auto" w:fill="FFFFFF"/>
        <w:spacing w:after="240" w:line="360" w:lineRule="auto"/>
        <w:ind w:firstLine="540"/>
        <w:jc w:val="both"/>
        <w:rPr>
          <w:rFonts w:ascii="Times New Roman" w:eastAsia="Times New Roman" w:hAnsi="Times New Roman" w:cs="Times New Roman"/>
          <w:color w:val="000000"/>
          <w:sz w:val="28"/>
          <w:szCs w:val="28"/>
          <w:lang w:eastAsia="ru-RU"/>
        </w:rPr>
      </w:pPr>
      <w:bookmarkStart w:id="32" w:name="dst152"/>
      <w:bookmarkStart w:id="33" w:name="dst7"/>
      <w:bookmarkEnd w:id="32"/>
      <w:bookmarkEnd w:id="33"/>
      <w:r w:rsidRPr="00DB30AE">
        <w:rPr>
          <w:rFonts w:ascii="Times New Roman" w:eastAsia="Times New Roman" w:hAnsi="Times New Roman" w:cs="Times New Roman"/>
          <w:color w:val="000000"/>
          <w:sz w:val="28"/>
          <w:szCs w:val="28"/>
          <w:lang w:eastAsia="ru-RU"/>
        </w:rPr>
        <w:t>Примечания. 1. Лицо, совершившее предусмотренное настоящей статьей преступление, </w:t>
      </w:r>
      <w:hyperlink r:id="rId12" w:anchor="dst100123" w:history="1">
        <w:r w:rsidRPr="0060504C">
          <w:rPr>
            <w:rFonts w:ascii="Times New Roman" w:eastAsia="Times New Roman" w:hAnsi="Times New Roman" w:cs="Times New Roman"/>
            <w:sz w:val="28"/>
            <w:szCs w:val="28"/>
            <w:lang w:eastAsia="ru-RU"/>
          </w:rPr>
          <w:t>добровольно</w:t>
        </w:r>
      </w:hyperlink>
      <w:r w:rsidRPr="00DB30AE">
        <w:rPr>
          <w:rFonts w:ascii="Times New Roman" w:eastAsia="Times New Roman" w:hAnsi="Times New Roman" w:cs="Times New Roman"/>
          <w:color w:val="000000"/>
          <w:sz w:val="28"/>
          <w:szCs w:val="28"/>
          <w:lang w:eastAsia="ru-RU"/>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w:t>
      </w:r>
      <w:r w:rsidRPr="00DB30AE">
        <w:rPr>
          <w:rFonts w:ascii="Times New Roman" w:eastAsia="Times New Roman" w:hAnsi="Times New Roman" w:cs="Times New Roman"/>
          <w:color w:val="000000"/>
          <w:sz w:val="28"/>
          <w:szCs w:val="28"/>
          <w:lang w:eastAsia="ru-RU"/>
        </w:rPr>
        <w:lastRenderedPageBreak/>
        <w:t xml:space="preserve">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
    <w:p w:rsidR="00563ECD" w:rsidRPr="00DB30AE" w:rsidRDefault="00563ECD" w:rsidP="0060504C">
      <w:pPr>
        <w:shd w:val="clear" w:color="auto" w:fill="FFFFFF"/>
        <w:spacing w:after="240" w:line="360" w:lineRule="auto"/>
        <w:ind w:firstLine="540"/>
        <w:jc w:val="both"/>
        <w:rPr>
          <w:rFonts w:ascii="Times New Roman" w:eastAsia="Times New Roman" w:hAnsi="Times New Roman" w:cs="Times New Roman"/>
          <w:color w:val="000000"/>
          <w:sz w:val="28"/>
          <w:szCs w:val="28"/>
          <w:lang w:eastAsia="ru-RU"/>
        </w:rPr>
      </w:pPr>
      <w:r w:rsidRPr="00DB30AE">
        <w:rPr>
          <w:rFonts w:ascii="Times New Roman" w:eastAsia="Times New Roman" w:hAnsi="Times New Roman" w:cs="Times New Roman"/>
          <w:color w:val="000000"/>
          <w:sz w:val="28"/>
          <w:szCs w:val="28"/>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sectPr w:rsidR="00563ECD" w:rsidRPr="00DB30AE" w:rsidSect="00DB30AE">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11"/>
    <w:rsid w:val="00045DFE"/>
    <w:rsid w:val="00386411"/>
    <w:rsid w:val="00563ECD"/>
    <w:rsid w:val="0060504C"/>
    <w:rsid w:val="00DB30AE"/>
    <w:rsid w:val="00EC1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CDBE"/>
  <w15:chartTrackingRefBased/>
  <w15:docId w15:val="{241C54E2-57D4-4840-9DC1-93979470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3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EC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63ECD"/>
    <w:rPr>
      <w:color w:val="0000FF"/>
      <w:u w:val="single"/>
    </w:rPr>
  </w:style>
  <w:style w:type="character" w:customStyle="1" w:styleId="blk">
    <w:name w:val="blk"/>
    <w:basedOn w:val="a0"/>
    <w:rsid w:val="00563ECD"/>
  </w:style>
  <w:style w:type="character" w:customStyle="1" w:styleId="hl">
    <w:name w:val="hl"/>
    <w:basedOn w:val="a0"/>
    <w:rsid w:val="00563ECD"/>
  </w:style>
  <w:style w:type="character" w:customStyle="1" w:styleId="nobr">
    <w:name w:val="nobr"/>
    <w:basedOn w:val="a0"/>
    <w:rsid w:val="0056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88973">
      <w:bodyDiv w:val="1"/>
      <w:marLeft w:val="0"/>
      <w:marRight w:val="0"/>
      <w:marTop w:val="0"/>
      <w:marBottom w:val="0"/>
      <w:divBdr>
        <w:top w:val="none" w:sz="0" w:space="0" w:color="auto"/>
        <w:left w:val="none" w:sz="0" w:space="0" w:color="auto"/>
        <w:bottom w:val="none" w:sz="0" w:space="0" w:color="auto"/>
        <w:right w:val="none" w:sz="0" w:space="0" w:color="auto"/>
      </w:divBdr>
      <w:divsChild>
        <w:div w:id="1303272018">
          <w:marLeft w:val="0"/>
          <w:marRight w:val="0"/>
          <w:marTop w:val="0"/>
          <w:marBottom w:val="0"/>
          <w:divBdr>
            <w:top w:val="none" w:sz="0" w:space="0" w:color="auto"/>
            <w:left w:val="none" w:sz="0" w:space="0" w:color="auto"/>
            <w:bottom w:val="none" w:sz="0" w:space="0" w:color="auto"/>
            <w:right w:val="none" w:sz="0" w:space="0" w:color="auto"/>
          </w:divBdr>
          <w:divsChild>
            <w:div w:id="1869440585">
              <w:marLeft w:val="0"/>
              <w:marRight w:val="0"/>
              <w:marTop w:val="192"/>
              <w:marBottom w:val="0"/>
              <w:divBdr>
                <w:top w:val="none" w:sz="0" w:space="0" w:color="auto"/>
                <w:left w:val="none" w:sz="0" w:space="0" w:color="auto"/>
                <w:bottom w:val="none" w:sz="0" w:space="0" w:color="auto"/>
                <w:right w:val="none" w:sz="0" w:space="0" w:color="auto"/>
              </w:divBdr>
            </w:div>
            <w:div w:id="775948464">
              <w:marLeft w:val="0"/>
              <w:marRight w:val="0"/>
              <w:marTop w:val="0"/>
              <w:marBottom w:val="0"/>
              <w:divBdr>
                <w:top w:val="none" w:sz="0" w:space="0" w:color="auto"/>
                <w:left w:val="none" w:sz="0" w:space="0" w:color="auto"/>
                <w:bottom w:val="none" w:sz="0" w:space="0" w:color="auto"/>
                <w:right w:val="none" w:sz="0" w:space="0" w:color="auto"/>
              </w:divBdr>
              <w:divsChild>
                <w:div w:id="815924169">
                  <w:marLeft w:val="0"/>
                  <w:marRight w:val="0"/>
                  <w:marTop w:val="192"/>
                  <w:marBottom w:val="0"/>
                  <w:divBdr>
                    <w:top w:val="none" w:sz="0" w:space="0" w:color="auto"/>
                    <w:left w:val="none" w:sz="0" w:space="0" w:color="auto"/>
                    <w:bottom w:val="none" w:sz="0" w:space="0" w:color="auto"/>
                    <w:right w:val="none" w:sz="0" w:space="0" w:color="auto"/>
                  </w:divBdr>
                </w:div>
              </w:divsChild>
            </w:div>
            <w:div w:id="1292664088">
              <w:marLeft w:val="0"/>
              <w:marRight w:val="0"/>
              <w:marTop w:val="0"/>
              <w:marBottom w:val="192"/>
              <w:divBdr>
                <w:top w:val="none" w:sz="0" w:space="0" w:color="auto"/>
                <w:left w:val="none" w:sz="0" w:space="0" w:color="auto"/>
                <w:bottom w:val="none" w:sz="0" w:space="0" w:color="auto"/>
                <w:right w:val="none" w:sz="0" w:space="0" w:color="auto"/>
              </w:divBdr>
            </w:div>
            <w:div w:id="979846866">
              <w:marLeft w:val="0"/>
              <w:marRight w:val="0"/>
              <w:marTop w:val="0"/>
              <w:marBottom w:val="0"/>
              <w:divBdr>
                <w:top w:val="none" w:sz="0" w:space="0" w:color="auto"/>
                <w:left w:val="none" w:sz="0" w:space="0" w:color="auto"/>
                <w:bottom w:val="none" w:sz="0" w:space="0" w:color="auto"/>
                <w:right w:val="none" w:sz="0" w:space="0" w:color="auto"/>
              </w:divBdr>
              <w:divsChild>
                <w:div w:id="957637056">
                  <w:marLeft w:val="0"/>
                  <w:marRight w:val="0"/>
                  <w:marTop w:val="192"/>
                  <w:marBottom w:val="0"/>
                  <w:divBdr>
                    <w:top w:val="none" w:sz="0" w:space="0" w:color="auto"/>
                    <w:left w:val="none" w:sz="0" w:space="0" w:color="auto"/>
                    <w:bottom w:val="none" w:sz="0" w:space="0" w:color="auto"/>
                    <w:right w:val="none" w:sz="0" w:space="0" w:color="auto"/>
                  </w:divBdr>
                </w:div>
              </w:divsChild>
            </w:div>
            <w:div w:id="244338683">
              <w:marLeft w:val="0"/>
              <w:marRight w:val="0"/>
              <w:marTop w:val="0"/>
              <w:marBottom w:val="0"/>
              <w:divBdr>
                <w:top w:val="none" w:sz="0" w:space="0" w:color="auto"/>
                <w:left w:val="none" w:sz="0" w:space="0" w:color="auto"/>
                <w:bottom w:val="none" w:sz="0" w:space="0" w:color="auto"/>
                <w:right w:val="none" w:sz="0" w:space="0" w:color="auto"/>
              </w:divBdr>
            </w:div>
            <w:div w:id="1648508883">
              <w:marLeft w:val="0"/>
              <w:marRight w:val="0"/>
              <w:marTop w:val="192"/>
              <w:marBottom w:val="0"/>
              <w:divBdr>
                <w:top w:val="none" w:sz="0" w:space="0" w:color="auto"/>
                <w:left w:val="none" w:sz="0" w:space="0" w:color="auto"/>
                <w:bottom w:val="none" w:sz="0" w:space="0" w:color="auto"/>
                <w:right w:val="none" w:sz="0" w:space="0" w:color="auto"/>
              </w:divBdr>
            </w:div>
            <w:div w:id="532769870">
              <w:marLeft w:val="0"/>
              <w:marRight w:val="0"/>
              <w:marTop w:val="192"/>
              <w:marBottom w:val="0"/>
              <w:divBdr>
                <w:top w:val="none" w:sz="0" w:space="0" w:color="auto"/>
                <w:left w:val="none" w:sz="0" w:space="0" w:color="auto"/>
                <w:bottom w:val="none" w:sz="0" w:space="0" w:color="auto"/>
                <w:right w:val="none" w:sz="0" w:space="0" w:color="auto"/>
              </w:divBdr>
            </w:div>
            <w:div w:id="1135639012">
              <w:marLeft w:val="0"/>
              <w:marRight w:val="0"/>
              <w:marTop w:val="0"/>
              <w:marBottom w:val="0"/>
              <w:divBdr>
                <w:top w:val="none" w:sz="0" w:space="0" w:color="auto"/>
                <w:left w:val="none" w:sz="0" w:space="0" w:color="auto"/>
                <w:bottom w:val="none" w:sz="0" w:space="0" w:color="auto"/>
                <w:right w:val="none" w:sz="0" w:space="0" w:color="auto"/>
              </w:divBdr>
              <w:divsChild>
                <w:div w:id="574052283">
                  <w:marLeft w:val="0"/>
                  <w:marRight w:val="0"/>
                  <w:marTop w:val="192"/>
                  <w:marBottom w:val="0"/>
                  <w:divBdr>
                    <w:top w:val="none" w:sz="0" w:space="0" w:color="auto"/>
                    <w:left w:val="none" w:sz="0" w:space="0" w:color="auto"/>
                    <w:bottom w:val="none" w:sz="0" w:space="0" w:color="auto"/>
                    <w:right w:val="none" w:sz="0" w:space="0" w:color="auto"/>
                  </w:divBdr>
                </w:div>
              </w:divsChild>
            </w:div>
            <w:div w:id="1167867915">
              <w:marLeft w:val="0"/>
              <w:marRight w:val="0"/>
              <w:marTop w:val="0"/>
              <w:marBottom w:val="0"/>
              <w:divBdr>
                <w:top w:val="none" w:sz="0" w:space="0" w:color="auto"/>
                <w:left w:val="none" w:sz="0" w:space="0" w:color="auto"/>
                <w:bottom w:val="none" w:sz="0" w:space="0" w:color="auto"/>
                <w:right w:val="none" w:sz="0" w:space="0" w:color="auto"/>
              </w:divBdr>
            </w:div>
            <w:div w:id="2081174798">
              <w:marLeft w:val="0"/>
              <w:marRight w:val="0"/>
              <w:marTop w:val="192"/>
              <w:marBottom w:val="0"/>
              <w:divBdr>
                <w:top w:val="none" w:sz="0" w:space="0" w:color="auto"/>
                <w:left w:val="none" w:sz="0" w:space="0" w:color="auto"/>
                <w:bottom w:val="none" w:sz="0" w:space="0" w:color="auto"/>
                <w:right w:val="none" w:sz="0" w:space="0" w:color="auto"/>
              </w:divBdr>
            </w:div>
            <w:div w:id="56755097">
              <w:marLeft w:val="0"/>
              <w:marRight w:val="0"/>
              <w:marTop w:val="0"/>
              <w:marBottom w:val="0"/>
              <w:divBdr>
                <w:top w:val="none" w:sz="0" w:space="0" w:color="auto"/>
                <w:left w:val="none" w:sz="0" w:space="0" w:color="auto"/>
                <w:bottom w:val="none" w:sz="0" w:space="0" w:color="auto"/>
                <w:right w:val="none" w:sz="0" w:space="0" w:color="auto"/>
              </w:divBdr>
              <w:divsChild>
                <w:div w:id="1681011012">
                  <w:marLeft w:val="0"/>
                  <w:marRight w:val="0"/>
                  <w:marTop w:val="192"/>
                  <w:marBottom w:val="0"/>
                  <w:divBdr>
                    <w:top w:val="none" w:sz="0" w:space="0" w:color="auto"/>
                    <w:left w:val="none" w:sz="0" w:space="0" w:color="auto"/>
                    <w:bottom w:val="none" w:sz="0" w:space="0" w:color="auto"/>
                    <w:right w:val="none" w:sz="0" w:space="0" w:color="auto"/>
                  </w:divBdr>
                </w:div>
              </w:divsChild>
            </w:div>
            <w:div w:id="534579437">
              <w:marLeft w:val="0"/>
              <w:marRight w:val="0"/>
              <w:marTop w:val="0"/>
              <w:marBottom w:val="0"/>
              <w:divBdr>
                <w:top w:val="none" w:sz="0" w:space="0" w:color="auto"/>
                <w:left w:val="none" w:sz="0" w:space="0" w:color="auto"/>
                <w:bottom w:val="none" w:sz="0" w:space="0" w:color="auto"/>
                <w:right w:val="none" w:sz="0" w:space="0" w:color="auto"/>
              </w:divBdr>
            </w:div>
            <w:div w:id="95946084">
              <w:marLeft w:val="0"/>
              <w:marRight w:val="0"/>
              <w:marTop w:val="192"/>
              <w:marBottom w:val="0"/>
              <w:divBdr>
                <w:top w:val="none" w:sz="0" w:space="0" w:color="auto"/>
                <w:left w:val="none" w:sz="0" w:space="0" w:color="auto"/>
                <w:bottom w:val="none" w:sz="0" w:space="0" w:color="auto"/>
                <w:right w:val="none" w:sz="0" w:space="0" w:color="auto"/>
              </w:divBdr>
            </w:div>
            <w:div w:id="703334391">
              <w:marLeft w:val="0"/>
              <w:marRight w:val="0"/>
              <w:marTop w:val="0"/>
              <w:marBottom w:val="0"/>
              <w:divBdr>
                <w:top w:val="none" w:sz="0" w:space="0" w:color="auto"/>
                <w:left w:val="none" w:sz="0" w:space="0" w:color="auto"/>
                <w:bottom w:val="none" w:sz="0" w:space="0" w:color="auto"/>
                <w:right w:val="none" w:sz="0" w:space="0" w:color="auto"/>
              </w:divBdr>
              <w:divsChild>
                <w:div w:id="1451822913">
                  <w:marLeft w:val="0"/>
                  <w:marRight w:val="0"/>
                  <w:marTop w:val="192"/>
                  <w:marBottom w:val="0"/>
                  <w:divBdr>
                    <w:top w:val="none" w:sz="0" w:space="0" w:color="auto"/>
                    <w:left w:val="none" w:sz="0" w:space="0" w:color="auto"/>
                    <w:bottom w:val="none" w:sz="0" w:space="0" w:color="auto"/>
                    <w:right w:val="none" w:sz="0" w:space="0" w:color="auto"/>
                  </w:divBdr>
                </w:div>
              </w:divsChild>
            </w:div>
            <w:div w:id="612597198">
              <w:marLeft w:val="0"/>
              <w:marRight w:val="0"/>
              <w:marTop w:val="0"/>
              <w:marBottom w:val="0"/>
              <w:divBdr>
                <w:top w:val="none" w:sz="0" w:space="0" w:color="auto"/>
                <w:left w:val="none" w:sz="0" w:space="0" w:color="auto"/>
                <w:bottom w:val="none" w:sz="0" w:space="0" w:color="auto"/>
                <w:right w:val="none" w:sz="0" w:space="0" w:color="auto"/>
              </w:divBdr>
            </w:div>
            <w:div w:id="2108503780">
              <w:marLeft w:val="0"/>
              <w:marRight w:val="0"/>
              <w:marTop w:val="192"/>
              <w:marBottom w:val="0"/>
              <w:divBdr>
                <w:top w:val="none" w:sz="0" w:space="0" w:color="auto"/>
                <w:left w:val="none" w:sz="0" w:space="0" w:color="auto"/>
                <w:bottom w:val="none" w:sz="0" w:space="0" w:color="auto"/>
                <w:right w:val="none" w:sz="0" w:space="0" w:color="auto"/>
              </w:divBdr>
            </w:div>
            <w:div w:id="293996536">
              <w:marLeft w:val="0"/>
              <w:marRight w:val="0"/>
              <w:marTop w:val="0"/>
              <w:marBottom w:val="0"/>
              <w:divBdr>
                <w:top w:val="none" w:sz="0" w:space="0" w:color="auto"/>
                <w:left w:val="none" w:sz="0" w:space="0" w:color="auto"/>
                <w:bottom w:val="none" w:sz="0" w:space="0" w:color="auto"/>
                <w:right w:val="none" w:sz="0" w:space="0" w:color="auto"/>
              </w:divBdr>
              <w:divsChild>
                <w:div w:id="1732458931">
                  <w:marLeft w:val="0"/>
                  <w:marRight w:val="0"/>
                  <w:marTop w:val="192"/>
                  <w:marBottom w:val="0"/>
                  <w:divBdr>
                    <w:top w:val="none" w:sz="0" w:space="0" w:color="auto"/>
                    <w:left w:val="none" w:sz="0" w:space="0" w:color="auto"/>
                    <w:bottom w:val="none" w:sz="0" w:space="0" w:color="auto"/>
                    <w:right w:val="none" w:sz="0" w:space="0" w:color="auto"/>
                  </w:divBdr>
                </w:div>
              </w:divsChild>
            </w:div>
            <w:div w:id="1048844422">
              <w:marLeft w:val="0"/>
              <w:marRight w:val="0"/>
              <w:marTop w:val="0"/>
              <w:marBottom w:val="0"/>
              <w:divBdr>
                <w:top w:val="none" w:sz="0" w:space="0" w:color="auto"/>
                <w:left w:val="none" w:sz="0" w:space="0" w:color="auto"/>
                <w:bottom w:val="none" w:sz="0" w:space="0" w:color="auto"/>
                <w:right w:val="none" w:sz="0" w:space="0" w:color="auto"/>
              </w:divBdr>
            </w:div>
            <w:div w:id="1670601305">
              <w:marLeft w:val="0"/>
              <w:marRight w:val="0"/>
              <w:marTop w:val="192"/>
              <w:marBottom w:val="0"/>
              <w:divBdr>
                <w:top w:val="none" w:sz="0" w:space="0" w:color="auto"/>
                <w:left w:val="none" w:sz="0" w:space="0" w:color="auto"/>
                <w:bottom w:val="none" w:sz="0" w:space="0" w:color="auto"/>
                <w:right w:val="none" w:sz="0" w:space="0" w:color="auto"/>
              </w:divBdr>
            </w:div>
            <w:div w:id="530656368">
              <w:marLeft w:val="0"/>
              <w:marRight w:val="0"/>
              <w:marTop w:val="192"/>
              <w:marBottom w:val="0"/>
              <w:divBdr>
                <w:top w:val="none" w:sz="0" w:space="0" w:color="auto"/>
                <w:left w:val="none" w:sz="0" w:space="0" w:color="auto"/>
                <w:bottom w:val="none" w:sz="0" w:space="0" w:color="auto"/>
                <w:right w:val="none" w:sz="0" w:space="0" w:color="auto"/>
              </w:divBdr>
            </w:div>
            <w:div w:id="2061132645">
              <w:marLeft w:val="0"/>
              <w:marRight w:val="0"/>
              <w:marTop w:val="0"/>
              <w:marBottom w:val="0"/>
              <w:divBdr>
                <w:top w:val="none" w:sz="0" w:space="0" w:color="auto"/>
                <w:left w:val="none" w:sz="0" w:space="0" w:color="auto"/>
                <w:bottom w:val="none" w:sz="0" w:space="0" w:color="auto"/>
                <w:right w:val="none" w:sz="0" w:space="0" w:color="auto"/>
              </w:divBdr>
              <w:divsChild>
                <w:div w:id="1432042563">
                  <w:marLeft w:val="0"/>
                  <w:marRight w:val="0"/>
                  <w:marTop w:val="192"/>
                  <w:marBottom w:val="0"/>
                  <w:divBdr>
                    <w:top w:val="none" w:sz="0" w:space="0" w:color="auto"/>
                    <w:left w:val="none" w:sz="0" w:space="0" w:color="auto"/>
                    <w:bottom w:val="none" w:sz="0" w:space="0" w:color="auto"/>
                    <w:right w:val="none" w:sz="0" w:space="0" w:color="auto"/>
                  </w:divBdr>
                </w:div>
              </w:divsChild>
            </w:div>
            <w:div w:id="801965002">
              <w:marLeft w:val="0"/>
              <w:marRight w:val="0"/>
              <w:marTop w:val="192"/>
              <w:marBottom w:val="0"/>
              <w:divBdr>
                <w:top w:val="none" w:sz="0" w:space="0" w:color="auto"/>
                <w:left w:val="none" w:sz="0" w:space="0" w:color="auto"/>
                <w:bottom w:val="none" w:sz="0" w:space="0" w:color="auto"/>
                <w:right w:val="none" w:sz="0" w:space="0" w:color="auto"/>
              </w:divBdr>
            </w:div>
            <w:div w:id="1892812208">
              <w:marLeft w:val="0"/>
              <w:marRight w:val="0"/>
              <w:marTop w:val="0"/>
              <w:marBottom w:val="0"/>
              <w:divBdr>
                <w:top w:val="none" w:sz="0" w:space="0" w:color="auto"/>
                <w:left w:val="none" w:sz="0" w:space="0" w:color="auto"/>
                <w:bottom w:val="none" w:sz="0" w:space="0" w:color="auto"/>
                <w:right w:val="none" w:sz="0" w:space="0" w:color="auto"/>
              </w:divBdr>
              <w:divsChild>
                <w:div w:id="1476216359">
                  <w:marLeft w:val="0"/>
                  <w:marRight w:val="0"/>
                  <w:marTop w:val="192"/>
                  <w:marBottom w:val="0"/>
                  <w:divBdr>
                    <w:top w:val="none" w:sz="0" w:space="0" w:color="auto"/>
                    <w:left w:val="none" w:sz="0" w:space="0" w:color="auto"/>
                    <w:bottom w:val="none" w:sz="0" w:space="0" w:color="auto"/>
                    <w:right w:val="none" w:sz="0" w:space="0" w:color="auto"/>
                  </w:divBdr>
                </w:div>
              </w:divsChild>
            </w:div>
            <w:div w:id="1276447451">
              <w:marLeft w:val="0"/>
              <w:marRight w:val="0"/>
              <w:marTop w:val="0"/>
              <w:marBottom w:val="0"/>
              <w:divBdr>
                <w:top w:val="none" w:sz="0" w:space="0" w:color="auto"/>
                <w:left w:val="none" w:sz="0" w:space="0" w:color="auto"/>
                <w:bottom w:val="none" w:sz="0" w:space="0" w:color="auto"/>
                <w:right w:val="none" w:sz="0" w:space="0" w:color="auto"/>
              </w:divBdr>
            </w:div>
            <w:div w:id="2142531027">
              <w:marLeft w:val="0"/>
              <w:marRight w:val="0"/>
              <w:marTop w:val="192"/>
              <w:marBottom w:val="0"/>
              <w:divBdr>
                <w:top w:val="none" w:sz="0" w:space="0" w:color="auto"/>
                <w:left w:val="none" w:sz="0" w:space="0" w:color="auto"/>
                <w:bottom w:val="none" w:sz="0" w:space="0" w:color="auto"/>
                <w:right w:val="none" w:sz="0" w:space="0" w:color="auto"/>
              </w:divBdr>
            </w:div>
            <w:div w:id="711004579">
              <w:marLeft w:val="0"/>
              <w:marRight w:val="0"/>
              <w:marTop w:val="0"/>
              <w:marBottom w:val="0"/>
              <w:divBdr>
                <w:top w:val="none" w:sz="0" w:space="0" w:color="auto"/>
                <w:left w:val="none" w:sz="0" w:space="0" w:color="auto"/>
                <w:bottom w:val="none" w:sz="0" w:space="0" w:color="auto"/>
                <w:right w:val="none" w:sz="0" w:space="0" w:color="auto"/>
              </w:divBdr>
              <w:divsChild>
                <w:div w:id="1911428772">
                  <w:marLeft w:val="0"/>
                  <w:marRight w:val="0"/>
                  <w:marTop w:val="192"/>
                  <w:marBottom w:val="0"/>
                  <w:divBdr>
                    <w:top w:val="none" w:sz="0" w:space="0" w:color="auto"/>
                    <w:left w:val="none" w:sz="0" w:space="0" w:color="auto"/>
                    <w:bottom w:val="none" w:sz="0" w:space="0" w:color="auto"/>
                    <w:right w:val="none" w:sz="0" w:space="0" w:color="auto"/>
                  </w:divBdr>
                </w:div>
              </w:divsChild>
            </w:div>
            <w:div w:id="788014925">
              <w:marLeft w:val="0"/>
              <w:marRight w:val="0"/>
              <w:marTop w:val="0"/>
              <w:marBottom w:val="0"/>
              <w:divBdr>
                <w:top w:val="none" w:sz="0" w:space="0" w:color="auto"/>
                <w:left w:val="none" w:sz="0" w:space="0" w:color="auto"/>
                <w:bottom w:val="none" w:sz="0" w:space="0" w:color="auto"/>
                <w:right w:val="none" w:sz="0" w:space="0" w:color="auto"/>
              </w:divBdr>
            </w:div>
            <w:div w:id="1137065994">
              <w:marLeft w:val="0"/>
              <w:marRight w:val="0"/>
              <w:marTop w:val="192"/>
              <w:marBottom w:val="0"/>
              <w:divBdr>
                <w:top w:val="none" w:sz="0" w:space="0" w:color="auto"/>
                <w:left w:val="none" w:sz="0" w:space="0" w:color="auto"/>
                <w:bottom w:val="none" w:sz="0" w:space="0" w:color="auto"/>
                <w:right w:val="none" w:sz="0" w:space="0" w:color="auto"/>
              </w:divBdr>
            </w:div>
            <w:div w:id="1420370022">
              <w:marLeft w:val="0"/>
              <w:marRight w:val="0"/>
              <w:marTop w:val="0"/>
              <w:marBottom w:val="0"/>
              <w:divBdr>
                <w:top w:val="none" w:sz="0" w:space="0" w:color="auto"/>
                <w:left w:val="none" w:sz="0" w:space="0" w:color="auto"/>
                <w:bottom w:val="none" w:sz="0" w:space="0" w:color="auto"/>
                <w:right w:val="none" w:sz="0" w:space="0" w:color="auto"/>
              </w:divBdr>
              <w:divsChild>
                <w:div w:id="1715617155">
                  <w:marLeft w:val="0"/>
                  <w:marRight w:val="0"/>
                  <w:marTop w:val="192"/>
                  <w:marBottom w:val="0"/>
                  <w:divBdr>
                    <w:top w:val="none" w:sz="0" w:space="0" w:color="auto"/>
                    <w:left w:val="none" w:sz="0" w:space="0" w:color="auto"/>
                    <w:bottom w:val="none" w:sz="0" w:space="0" w:color="auto"/>
                    <w:right w:val="none" w:sz="0" w:space="0" w:color="auto"/>
                  </w:divBdr>
                </w:div>
              </w:divsChild>
            </w:div>
            <w:div w:id="18604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69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216908/" TargetMode="External"/><Relationship Id="rId12" Type="http://schemas.openxmlformats.org/officeDocument/2006/relationships/hyperlink" Target="http://www.consultant.ru/document/cons_doc_LAW_2169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16908/" TargetMode="External"/><Relationship Id="rId11" Type="http://schemas.openxmlformats.org/officeDocument/2006/relationships/hyperlink" Target="http://www.consultant.ru/document/cons_doc_LAW_359150/" TargetMode="External"/><Relationship Id="rId5" Type="http://schemas.openxmlformats.org/officeDocument/2006/relationships/hyperlink" Target="http://www.consultant.ru/document/cons_doc_LAW_216908/" TargetMode="External"/><Relationship Id="rId10" Type="http://schemas.openxmlformats.org/officeDocument/2006/relationships/hyperlink" Target="http://www.consultant.ru/document/cons_doc_LAW_370330/bb9e97fad9d14ac66df4b6e67c453d1be3b77b4c/" TargetMode="External"/><Relationship Id="rId4" Type="http://schemas.openxmlformats.org/officeDocument/2006/relationships/hyperlink" Target="http://www.consultant.ru/document/cons_doc_LAW_10699/" TargetMode="External"/><Relationship Id="rId9" Type="http://schemas.openxmlformats.org/officeDocument/2006/relationships/hyperlink" Target="http://www.consultant.ru/document/cons_doc_LAW_370330/bb9e97fad9d14ac66df4b6e67c453d1be3b77b4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C0CB3F9B</Template>
  <TotalTime>11</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 Александр Анатольевич</dc:creator>
  <cp:keywords/>
  <dc:description/>
  <cp:lastModifiedBy>Володин Александр Анатольевич</cp:lastModifiedBy>
  <cp:revision>3</cp:revision>
  <dcterms:created xsi:type="dcterms:W3CDTF">2021-06-07T10:52:00Z</dcterms:created>
  <dcterms:modified xsi:type="dcterms:W3CDTF">2021-06-07T11:18:00Z</dcterms:modified>
</cp:coreProperties>
</file>